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DDBC" w14:textId="77777777" w:rsidR="00B04EF0" w:rsidRPr="00B04EF0" w:rsidRDefault="00B04EF0" w:rsidP="00B04EF0">
      <w:pPr>
        <w:ind w:left="8789"/>
        <w:rPr>
          <w:rFonts w:ascii="Century" w:hAnsi="Century"/>
          <w:b/>
        </w:rPr>
      </w:pPr>
      <w:r w:rsidRPr="00B04EF0">
        <w:rPr>
          <w:rFonts w:ascii="Century" w:hAnsi="Century"/>
          <w:b/>
        </w:rPr>
        <w:t xml:space="preserve">Додаток </w:t>
      </w:r>
    </w:p>
    <w:p w14:paraId="7B8126F9" w14:textId="77777777" w:rsidR="00B04EF0" w:rsidRPr="00B04EF0" w:rsidRDefault="00B04EF0" w:rsidP="00B04EF0">
      <w:pPr>
        <w:ind w:left="8789"/>
        <w:rPr>
          <w:rFonts w:ascii="Century" w:hAnsi="Century"/>
          <w:bCs/>
        </w:rPr>
      </w:pPr>
      <w:r w:rsidRPr="00B04EF0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24C108B5" w14:textId="61A18F79" w:rsidR="00B04EF0" w:rsidRPr="00B04EF0" w:rsidRDefault="00B04EF0" w:rsidP="00B04EF0">
      <w:pPr>
        <w:ind w:left="8789"/>
        <w:rPr>
          <w:rFonts w:ascii="Century" w:hAnsi="Century"/>
          <w:bCs/>
        </w:rPr>
      </w:pPr>
      <w:r>
        <w:rPr>
          <w:rFonts w:ascii="Century" w:hAnsi="Century"/>
          <w:bCs/>
        </w:rPr>
        <w:t>12.10.2021</w:t>
      </w:r>
      <w:r w:rsidRPr="00B04EF0">
        <w:rPr>
          <w:rFonts w:ascii="Century" w:hAnsi="Century"/>
          <w:bCs/>
          <w:lang w:val="en-US"/>
        </w:rPr>
        <w:t xml:space="preserve"> </w:t>
      </w:r>
      <w:r w:rsidRPr="00B04EF0">
        <w:rPr>
          <w:rFonts w:ascii="Century" w:hAnsi="Century"/>
          <w:bCs/>
        </w:rPr>
        <w:t xml:space="preserve">№ </w:t>
      </w:r>
      <w:r w:rsidR="003135F7">
        <w:rPr>
          <w:rFonts w:ascii="Century" w:hAnsi="Century"/>
          <w:bCs/>
        </w:rPr>
        <w:t>2588</w:t>
      </w:r>
    </w:p>
    <w:p w14:paraId="65D44016" w14:textId="57EE1133" w:rsidR="006134D8" w:rsidRPr="00B04EF0" w:rsidRDefault="006134D8" w:rsidP="00672584">
      <w:pPr>
        <w:pStyle w:val="1"/>
        <w:jc w:val="center"/>
        <w:rPr>
          <w:rStyle w:val="a4"/>
          <w:rFonts w:ascii="Century" w:eastAsia="SimSun" w:hAnsi="Century"/>
          <w:b/>
          <w:bCs/>
          <w:sz w:val="26"/>
          <w:szCs w:val="26"/>
        </w:rPr>
      </w:pPr>
      <w:r w:rsidRPr="00B04EF0">
        <w:rPr>
          <w:rStyle w:val="a4"/>
          <w:rFonts w:ascii="Century" w:eastAsia="SimSun" w:hAnsi="Century"/>
          <w:b/>
          <w:sz w:val="26"/>
          <w:szCs w:val="26"/>
        </w:rPr>
        <w:t>План заходів</w:t>
      </w:r>
    </w:p>
    <w:p w14:paraId="1AAB884D" w14:textId="77777777" w:rsidR="006134D8" w:rsidRPr="00B04EF0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ascii="Century" w:eastAsia="SimSun" w:hAnsi="Century"/>
          <w:bCs w:val="0"/>
          <w:sz w:val="26"/>
          <w:szCs w:val="26"/>
        </w:rPr>
      </w:pPr>
      <w:r w:rsidRPr="00B04EF0">
        <w:rPr>
          <w:rStyle w:val="a4"/>
          <w:rFonts w:ascii="Century" w:eastAsia="SimSun" w:hAnsi="Century"/>
          <w:sz w:val="26"/>
          <w:szCs w:val="26"/>
        </w:rPr>
        <w:t>місцевої</w:t>
      </w:r>
      <w:r w:rsidR="006134D8" w:rsidRPr="00B04EF0">
        <w:rPr>
          <w:rStyle w:val="a4"/>
          <w:rFonts w:ascii="Century" w:eastAsia="SimSun" w:hAnsi="Century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4198B290" w14:textId="77777777" w:rsidR="006134D8" w:rsidRPr="00B04EF0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Century" w:hAnsi="Century" w:cs="Times New Roman"/>
          <w:sz w:val="26"/>
          <w:szCs w:val="26"/>
        </w:rPr>
      </w:pPr>
      <w:r w:rsidRPr="00B04EF0">
        <w:rPr>
          <w:rStyle w:val="a4"/>
          <w:rFonts w:ascii="Century" w:eastAsia="SimSun" w:hAnsi="Century"/>
          <w:sz w:val="26"/>
          <w:szCs w:val="26"/>
        </w:rPr>
        <w:t>«</w:t>
      </w:r>
      <w:r w:rsidRPr="00B04EF0">
        <w:rPr>
          <w:rStyle w:val="a4"/>
          <w:rFonts w:ascii="Century" w:eastAsia="SimSun" w:hAnsi="Century"/>
          <w:bCs w:val="0"/>
          <w:sz w:val="26"/>
          <w:szCs w:val="26"/>
        </w:rPr>
        <w:t>Городоцька центральна лікарня</w:t>
      </w:r>
      <w:r w:rsidR="001654E6" w:rsidRPr="00B04EF0">
        <w:rPr>
          <w:rStyle w:val="a4"/>
          <w:rFonts w:ascii="Century" w:eastAsia="SimSun" w:hAnsi="Century"/>
          <w:bCs w:val="0"/>
          <w:sz w:val="26"/>
          <w:szCs w:val="26"/>
        </w:rPr>
        <w:t xml:space="preserve">» </w:t>
      </w:r>
      <w:r w:rsidRPr="00B04EF0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Pr="00B04EF0">
        <w:rPr>
          <w:rStyle w:val="a4"/>
          <w:rFonts w:ascii="Century" w:eastAsia="SimSun" w:hAnsi="Century"/>
          <w:bCs w:val="0"/>
          <w:sz w:val="26"/>
          <w:szCs w:val="26"/>
        </w:rPr>
        <w:t xml:space="preserve">Городоцької </w:t>
      </w:r>
      <w:r w:rsidR="0014457B" w:rsidRPr="00B04EF0">
        <w:rPr>
          <w:rStyle w:val="a4"/>
          <w:rFonts w:ascii="Century" w:eastAsia="SimSun" w:hAnsi="Century"/>
          <w:bCs w:val="0"/>
          <w:sz w:val="26"/>
          <w:szCs w:val="26"/>
        </w:rPr>
        <w:t>міськ</w:t>
      </w:r>
      <w:r w:rsidR="006A683F" w:rsidRPr="00B04EF0">
        <w:rPr>
          <w:rStyle w:val="a4"/>
          <w:rFonts w:ascii="Century" w:eastAsia="SimSun" w:hAnsi="Century"/>
          <w:bCs w:val="0"/>
          <w:sz w:val="26"/>
          <w:szCs w:val="26"/>
        </w:rPr>
        <w:t>о</w:t>
      </w:r>
      <w:r w:rsidRPr="00B04EF0">
        <w:rPr>
          <w:rStyle w:val="a4"/>
          <w:rFonts w:ascii="Century" w:eastAsia="SimSun" w:hAnsi="Century"/>
          <w:bCs w:val="0"/>
          <w:sz w:val="26"/>
          <w:szCs w:val="26"/>
        </w:rPr>
        <w:t>ї ради Львів</w:t>
      </w:r>
      <w:r w:rsidRPr="00B04EF0">
        <w:rPr>
          <w:rStyle w:val="9pt"/>
          <w:rFonts w:ascii="Century" w:eastAsia="Courier New" w:hAnsi="Century"/>
          <w:bCs w:val="0"/>
          <w:sz w:val="26"/>
          <w:szCs w:val="26"/>
        </w:rPr>
        <w:t xml:space="preserve">ської </w:t>
      </w:r>
      <w:r w:rsidRPr="00B04EF0">
        <w:rPr>
          <w:rStyle w:val="a4"/>
          <w:rFonts w:ascii="Century" w:eastAsia="SimSun" w:hAnsi="Century"/>
          <w:sz w:val="26"/>
          <w:szCs w:val="26"/>
        </w:rPr>
        <w:t>області</w:t>
      </w:r>
    </w:p>
    <w:p w14:paraId="475A6AB5" w14:textId="77777777" w:rsidR="00B04EF0" w:rsidRDefault="005C6B45" w:rsidP="005C6B45">
      <w:pPr>
        <w:tabs>
          <w:tab w:val="center" w:pos="6786"/>
          <w:tab w:val="right" w:pos="13572"/>
        </w:tabs>
        <w:spacing w:line="220" w:lineRule="exact"/>
        <w:rPr>
          <w:rStyle w:val="a4"/>
          <w:rFonts w:ascii="Century" w:eastAsia="SimSun" w:hAnsi="Century"/>
          <w:sz w:val="26"/>
          <w:szCs w:val="26"/>
        </w:rPr>
      </w:pPr>
      <w:r w:rsidRPr="00B04EF0">
        <w:rPr>
          <w:rStyle w:val="a4"/>
          <w:rFonts w:ascii="Century" w:eastAsia="SimSun" w:hAnsi="Century"/>
          <w:sz w:val="26"/>
          <w:szCs w:val="26"/>
        </w:rPr>
        <w:tab/>
      </w:r>
      <w:r w:rsidR="006134D8" w:rsidRPr="00B04EF0">
        <w:rPr>
          <w:rStyle w:val="a4"/>
          <w:rFonts w:ascii="Century" w:eastAsia="SimSun" w:hAnsi="Century"/>
          <w:sz w:val="26"/>
          <w:szCs w:val="26"/>
        </w:rPr>
        <w:t>на 20</w:t>
      </w:r>
      <w:r w:rsidR="001A223E" w:rsidRPr="00B04EF0">
        <w:rPr>
          <w:rStyle w:val="a4"/>
          <w:rFonts w:ascii="Century" w:eastAsia="SimSun" w:hAnsi="Century"/>
          <w:sz w:val="26"/>
          <w:szCs w:val="26"/>
        </w:rPr>
        <w:t>2</w:t>
      </w:r>
      <w:r w:rsidR="006A683F" w:rsidRPr="00B04EF0">
        <w:rPr>
          <w:rStyle w:val="a4"/>
          <w:rFonts w:ascii="Century" w:eastAsia="SimSun" w:hAnsi="Century"/>
          <w:sz w:val="26"/>
          <w:szCs w:val="26"/>
        </w:rPr>
        <w:t>1</w:t>
      </w:r>
      <w:r w:rsidRPr="00B04EF0">
        <w:rPr>
          <w:rStyle w:val="a4"/>
          <w:rFonts w:ascii="Century" w:eastAsia="SimSun" w:hAnsi="Century"/>
          <w:sz w:val="26"/>
          <w:szCs w:val="26"/>
        </w:rPr>
        <w:t>-2022</w:t>
      </w:r>
      <w:r w:rsidR="006134D8" w:rsidRPr="00B04EF0">
        <w:rPr>
          <w:rStyle w:val="a4"/>
          <w:rFonts w:ascii="Century" w:eastAsia="SimSun" w:hAnsi="Century"/>
          <w:sz w:val="26"/>
          <w:szCs w:val="26"/>
        </w:rPr>
        <w:t>р</w:t>
      </w:r>
      <w:r w:rsidRPr="00B04EF0">
        <w:rPr>
          <w:rStyle w:val="a4"/>
          <w:rFonts w:ascii="Century" w:eastAsia="SimSun" w:hAnsi="Century"/>
          <w:sz w:val="26"/>
          <w:szCs w:val="26"/>
        </w:rPr>
        <w:t>о</w:t>
      </w:r>
      <w:r w:rsidR="006134D8" w:rsidRPr="00B04EF0">
        <w:rPr>
          <w:rStyle w:val="a4"/>
          <w:rFonts w:ascii="Century" w:eastAsia="SimSun" w:hAnsi="Century"/>
          <w:sz w:val="26"/>
          <w:szCs w:val="26"/>
        </w:rPr>
        <w:t>к</w:t>
      </w:r>
      <w:r w:rsidRPr="00B04EF0">
        <w:rPr>
          <w:rStyle w:val="a4"/>
          <w:rFonts w:ascii="Century" w:eastAsia="SimSun" w:hAnsi="Century"/>
          <w:sz w:val="26"/>
          <w:szCs w:val="26"/>
        </w:rPr>
        <w:t>и</w:t>
      </w:r>
      <w:r w:rsidR="00973145" w:rsidRPr="00B04EF0">
        <w:rPr>
          <w:rStyle w:val="a4"/>
          <w:rFonts w:ascii="Century" w:eastAsia="SimSun" w:hAnsi="Century"/>
          <w:sz w:val="26"/>
          <w:szCs w:val="26"/>
        </w:rPr>
        <w:t xml:space="preserve"> зі змінами </w:t>
      </w:r>
      <w:r w:rsidR="00B475B7" w:rsidRPr="00B04EF0">
        <w:rPr>
          <w:rStyle w:val="a4"/>
          <w:rFonts w:ascii="Century" w:eastAsia="SimSun" w:hAnsi="Century"/>
          <w:sz w:val="26"/>
          <w:szCs w:val="26"/>
        </w:rPr>
        <w:t xml:space="preserve">станом на </w:t>
      </w:r>
      <w:r w:rsidR="008D0B13" w:rsidRPr="00B04EF0">
        <w:rPr>
          <w:rStyle w:val="a4"/>
          <w:rFonts w:ascii="Century" w:eastAsia="SimSun" w:hAnsi="Century"/>
          <w:sz w:val="26"/>
          <w:szCs w:val="26"/>
        </w:rPr>
        <w:t>12 жовт</w:t>
      </w:r>
      <w:r w:rsidR="0086114B" w:rsidRPr="00B04EF0">
        <w:rPr>
          <w:rStyle w:val="a4"/>
          <w:rFonts w:ascii="Century" w:eastAsia="SimSun" w:hAnsi="Century"/>
          <w:sz w:val="26"/>
          <w:szCs w:val="26"/>
        </w:rPr>
        <w:t>ня</w:t>
      </w:r>
      <w:r w:rsidR="00B475B7" w:rsidRPr="00B04EF0">
        <w:rPr>
          <w:rStyle w:val="a4"/>
          <w:rFonts w:ascii="Century" w:eastAsia="SimSun" w:hAnsi="Century"/>
          <w:sz w:val="26"/>
          <w:szCs w:val="26"/>
        </w:rPr>
        <w:t xml:space="preserve"> 2021 року</w:t>
      </w:r>
    </w:p>
    <w:p w14:paraId="1A0707D2" w14:textId="469B1AA8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14:paraId="28552D07" w14:textId="77777777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3BE09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E2254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7E028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F5118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16FB81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B7262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FF05F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6BF478F5" w14:textId="77777777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AD2814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E76C7F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3A06D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24997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FD7F2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AC52D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268C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A8B5B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14:paraId="7CB1260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BEF9F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1C068D44" w14:textId="77777777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D132D0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9706F1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CF219ED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ED972C9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15731F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E2787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F59E2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805E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71762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8C16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F513F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CC1C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25AEA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10CA590F" w14:textId="77777777" w:rsidTr="0086114B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61D67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2DEFE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1A9AA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27C6AE1C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2295D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98950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58233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0CAF3" w14:textId="77777777"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14:paraId="58F69FBF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4991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21F7B9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2948F3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E07CD3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18FE1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993DE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93D1FBD" w14:textId="77777777" w:rsidTr="0086114B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74AC6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C5BDB" w14:textId="77777777"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CB6CE" w14:textId="77777777"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DB2F0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65A35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F85DC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EF2443" w14:textId="77777777"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14:paraId="7A4EE1EC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E14CB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0858A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FD826" w14:textId="77777777"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3FB8D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A63094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28E63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8D0B13" w:rsidRPr="0050687E" w14:paraId="6416C349" w14:textId="77777777" w:rsidTr="008D0B13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78334" w14:textId="77777777" w:rsidR="008D0B13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15128" w14:textId="77777777" w:rsidR="008D0B13" w:rsidRDefault="008D0B13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3619E" w14:textId="77777777" w:rsidR="008D0B13" w:rsidRPr="0050687E" w:rsidRDefault="008D0B13" w:rsidP="008D0B13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предмети, матеріали,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4CE6D" w14:textId="77777777" w:rsidR="008D0B13" w:rsidRPr="0050687E" w:rsidRDefault="008D0B13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0183E" w14:textId="77777777" w:rsidR="008D0B13" w:rsidRPr="0050687E" w:rsidRDefault="008D0B13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EEB0C" w14:textId="77777777" w:rsidR="008D0B13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C141C" w14:textId="77777777" w:rsidR="008D0B13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C4D78" w14:textId="77777777" w:rsidR="008D0B13" w:rsidRPr="008D0B13" w:rsidRDefault="008D0B13" w:rsidP="00654D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D0B1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+43584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44992A" w14:textId="77777777" w:rsidR="008D0B13" w:rsidRPr="00522160" w:rsidRDefault="008D0B13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485F3" w14:textId="77777777"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37CC4" w14:textId="77777777"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63B99" w14:textId="77777777"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958F6" w14:textId="77777777"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F331440" w14:textId="77777777" w:rsidTr="0086114B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EB344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0192F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305FA" w14:textId="77777777"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922DB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B2000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A75DD0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C6EF25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D13E93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A68F7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9A438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9DE609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EE47A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FE3CD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1D419C43" w14:textId="77777777" w:rsidTr="0086114B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CC0EE" w14:textId="77777777"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230AB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1F188" w14:textId="77777777"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BA6F9" w14:textId="77777777"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1A3FB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CCA209" w14:textId="77777777" w:rsidR="00654DA5" w:rsidRDefault="003F38F5" w:rsidP="008D0B1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1028B" w14:textId="77777777"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14:paraId="617B6F14" w14:textId="77777777" w:rsidR="00654DA5" w:rsidRPr="003F38F5" w:rsidRDefault="00654DA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13146" w14:textId="77777777" w:rsidR="008D0B13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49900</w:t>
            </w:r>
          </w:p>
          <w:p w14:paraId="46AC308F" w14:textId="77777777" w:rsidR="00654DA5" w:rsidRPr="008D0B13" w:rsidRDefault="008D0B13" w:rsidP="008D0B1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D0B1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+63673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FA787" w14:textId="77777777"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ACE1E" w14:textId="77777777" w:rsidR="00654DA5" w:rsidRDefault="00654DA5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91319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23A33" w14:textId="77777777"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FA68B" w14:textId="77777777" w:rsidR="00654DA5" w:rsidRDefault="008D0B13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120614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5119D" w14:textId="77777777"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0BB25FFF" w14:textId="77777777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48337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ABCC2" w14:textId="77777777"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827FC" w14:textId="77777777"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2A94B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5654F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52BC50FA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B7963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547654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C9A64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EBB67C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C489D1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E7D771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584347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0CC97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502968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57BB8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982AE4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257BB7A8" w14:textId="77777777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97428" w14:textId="77777777"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7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9F70D" w14:textId="77777777"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7835D" w14:textId="77777777"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7783A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C2310" w14:textId="77777777"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6E49D60E" w14:textId="77777777"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A5CE99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F392A1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D1C8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C5290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85140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1F685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FAFFDF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6C04A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043B352" w14:textId="77777777" w:rsidTr="0086114B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15EE2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1B614" w14:textId="77777777"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2FD06" w14:textId="77777777"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1AE43" w14:textId="77777777"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2D70" w14:textId="77777777"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66E725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1772156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E5EE4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4B329D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E16615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6248C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84DE6F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1655737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61E6B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9BD66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3D56D853" w14:textId="77777777" w:rsidTr="0086114B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30C48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9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B0889" w14:textId="77777777"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5EC36AF3" w14:textId="77777777"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ADDCC" w14:textId="77777777"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B95B5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AF5E0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37778A43" w14:textId="77777777"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FF7CA" w14:textId="77777777" w:rsidR="00654DA5" w:rsidRDefault="00B0250D" w:rsidP="00B0250D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</w:t>
            </w:r>
            <w:r w:rsidR="00654DA5">
              <w:rPr>
                <w:b w:val="0"/>
                <w:sz w:val="20"/>
                <w:szCs w:val="20"/>
                <w:lang w:val="ru-RU"/>
              </w:rPr>
              <w:t>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1FD37" w14:textId="77777777"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7EBF223" w14:textId="77777777" w:rsidR="00B0250D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495200</w:t>
            </w:r>
          </w:p>
          <w:p w14:paraId="21B4E350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12930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5E7F5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093D2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B5D6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37E59" w14:textId="77777777"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31198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7A09E2F0" w14:textId="77777777" w:rsidTr="0086114B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5B567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</w:t>
            </w:r>
            <w:r w:rsidR="00654DA5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D14AD" w14:textId="77777777"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EE5AD" w14:textId="77777777"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14:paraId="5E8DD37F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78B14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F2CE0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9401B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D152A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1BF6E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9AA44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BB3C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CC00C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03844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B7379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A57C86E" w14:textId="77777777" w:rsidTr="0086114B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4064C" w14:textId="77777777"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="008D0B13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28E36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6B070" w14:textId="77777777"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BBE96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B4AC0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F5B73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4315A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63D29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52449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DEEEB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38483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F78F1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FB035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7D431101" w14:textId="77777777" w:rsidTr="0086114B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1025E" w14:textId="77777777"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D0B13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4CB41" w14:textId="77777777"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6673C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354D7" w14:textId="77777777"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AB975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3199B95D" w14:textId="77777777"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8E200" w14:textId="77777777" w:rsidR="00654DA5" w:rsidRDefault="00654DA5" w:rsidP="00407E24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407E24">
              <w:rPr>
                <w:rStyle w:val="11pt"/>
                <w:bCs/>
                <w:sz w:val="20"/>
                <w:szCs w:val="20"/>
              </w:rPr>
              <w:t>3</w:t>
            </w:r>
            <w:r>
              <w:rPr>
                <w:rStyle w:val="11pt"/>
                <w:bCs/>
                <w:sz w:val="20"/>
                <w:szCs w:val="20"/>
              </w:rPr>
              <w:t>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30333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E9643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78746" w14:textId="77777777" w:rsidR="0086114B" w:rsidRDefault="008D0B13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  <w:p w14:paraId="357D3084" w14:textId="77777777" w:rsidR="00654DA5" w:rsidRPr="0086114B" w:rsidRDefault="00654DA5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B189D" w14:textId="77777777" w:rsidR="00654DA5" w:rsidRDefault="00654DA5" w:rsidP="00407E24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407E24">
              <w:rPr>
                <w:rStyle w:val="11pt"/>
                <w:bCs/>
                <w:sz w:val="20"/>
                <w:szCs w:val="20"/>
              </w:rPr>
              <w:t>538360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BFEA7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2048280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50851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CAF04" w14:textId="77777777"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14:paraId="570FCD8F" w14:textId="77777777" w:rsidTr="0086114B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06181" w14:textId="77777777"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95B5E" w14:textId="77777777"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30641" w14:textId="77777777"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3D509" w14:textId="77777777"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0A9EA" w14:textId="77777777"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3425C" w14:textId="77777777"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14:paraId="4305A0C8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5FEEF" w14:textId="77777777"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1EE56" w14:textId="77777777" w:rsidR="00654DA5" w:rsidRPr="0086114B" w:rsidRDefault="008D0B13" w:rsidP="008D0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2009600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15F70" w14:textId="77777777" w:rsidR="000B7954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639731D0" w14:textId="77777777"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EE882" w14:textId="77777777" w:rsidR="000B7954" w:rsidRDefault="008D0B13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14:paraId="660A84F0" w14:textId="77777777"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AD07E" w14:textId="77777777"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14:paraId="1A3D3B6E" w14:textId="77777777" w:rsidR="00407E24" w:rsidRDefault="00407E24" w:rsidP="00407E24"/>
          <w:p w14:paraId="3A1DB3A4" w14:textId="77777777"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17BC3" w14:textId="77777777"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5B1DF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57D2C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14:paraId="12EC04B6" w14:textId="77777777" w:rsidTr="0086114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DD938" w14:textId="77777777"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2ECE6" w14:textId="77777777"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6E5D4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BF1A7" w14:textId="77777777"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723BE7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0FB83" w14:textId="77777777"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14:paraId="316DAE54" w14:textId="77777777"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588E8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2158E" w14:textId="77777777"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1CA4B" w14:textId="77777777"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14:paraId="47DA73B1" w14:textId="77777777"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22951BFA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4D5F1505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63A6E" w14:textId="77777777"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10EC7118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9BB651B" w14:textId="77777777" w:rsidR="00654DA5" w:rsidRPr="0019407B" w:rsidRDefault="00B0250D" w:rsidP="00B0250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B047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ED143C0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D20D9D1" w14:textId="77777777" w:rsidR="0019407B" w:rsidRDefault="008D0B13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2060200</w:t>
            </w:r>
          </w:p>
          <w:p w14:paraId="50510230" w14:textId="77777777" w:rsidR="00654DA5" w:rsidRPr="00650143" w:rsidRDefault="00654DA5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DCE6B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4B6B0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15348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234C6BA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DB891AE" w14:textId="77777777" w:rsidR="00654DA5" w:rsidRPr="00403CCF" w:rsidRDefault="00376E30" w:rsidP="00E2126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E212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936208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99E53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7FB8F06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8AAADDA" w14:textId="77777777" w:rsidR="00654DA5" w:rsidRPr="00467458" w:rsidRDefault="00467458" w:rsidP="00E2126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74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E212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936208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C4169" w14:textId="77777777"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64258" w14:textId="77777777" w:rsidR="00654DA5" w:rsidRDefault="00654DA5" w:rsidP="004437C8">
            <w:pPr>
              <w:rPr>
                <w:lang w:val="ru-RU"/>
              </w:rPr>
            </w:pPr>
          </w:p>
        </w:tc>
      </w:tr>
      <w:tr w:rsidR="00654DA5" w:rsidRPr="0050687E" w14:paraId="46D988F3" w14:textId="77777777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D6C53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15416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3C914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5CC20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4A285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B9950" w14:textId="77777777" w:rsidR="00654DA5" w:rsidRDefault="00654DA5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0250D">
              <w:rPr>
                <w:sz w:val="20"/>
                <w:szCs w:val="20"/>
                <w:lang w:val="uk-UA"/>
              </w:rPr>
              <w:t>6</w:t>
            </w:r>
            <w:r w:rsidR="008D0B13">
              <w:rPr>
                <w:sz w:val="20"/>
                <w:szCs w:val="20"/>
                <w:lang w:val="uk-UA"/>
              </w:rPr>
              <w:t>523702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57977" w14:textId="77777777" w:rsidR="00654DA5" w:rsidRDefault="00654DA5" w:rsidP="007D580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0250D">
              <w:rPr>
                <w:sz w:val="20"/>
                <w:szCs w:val="20"/>
                <w:lang w:val="uk-UA"/>
              </w:rPr>
              <w:t>2</w:t>
            </w:r>
            <w:r w:rsidR="007D580F">
              <w:rPr>
                <w:sz w:val="20"/>
                <w:szCs w:val="20"/>
                <w:lang w:val="uk-UA"/>
              </w:rPr>
              <w:t>527960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19730" w14:textId="77777777" w:rsidR="00654DA5" w:rsidRDefault="00DE23CF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D0B13">
              <w:rPr>
                <w:sz w:val="20"/>
                <w:szCs w:val="20"/>
                <w:lang w:val="uk-UA"/>
              </w:rPr>
              <w:t>109742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1AE74" w14:textId="77777777" w:rsidR="00654DA5" w:rsidRDefault="00DE23CF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  <w:r w:rsidR="000B7954">
              <w:rPr>
                <w:sz w:val="20"/>
                <w:szCs w:val="20"/>
                <w:lang w:val="uk-UA"/>
              </w:rPr>
              <w:t>6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3D1" w14:textId="77777777" w:rsidR="00654DA5" w:rsidRDefault="00654DA5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E2126A">
              <w:rPr>
                <w:sz w:val="20"/>
                <w:szCs w:val="20"/>
                <w:lang w:val="uk-UA"/>
              </w:rPr>
              <w:t>7</w:t>
            </w:r>
            <w:r w:rsidR="008F1252">
              <w:rPr>
                <w:sz w:val="20"/>
                <w:szCs w:val="20"/>
                <w:lang w:val="uk-UA"/>
              </w:rPr>
              <w:t>516379</w:t>
            </w:r>
            <w:r w:rsidR="00E2126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3AAEF" w14:textId="77777777" w:rsidR="00654DA5" w:rsidRDefault="00AA05A2" w:rsidP="00E2126A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E2126A">
              <w:rPr>
                <w:sz w:val="20"/>
                <w:szCs w:val="20"/>
                <w:lang w:val="uk-UA"/>
              </w:rPr>
              <w:t>3264691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19401" w14:textId="77777777" w:rsidR="00654DA5" w:rsidRDefault="00D365DE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F1252">
              <w:rPr>
                <w:sz w:val="20"/>
                <w:szCs w:val="20"/>
                <w:lang w:val="uk-UA"/>
              </w:rPr>
              <w:t>310756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7A389" w14:textId="77777777"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14:paraId="2267A560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7D401835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B0250D">
        <w:rPr>
          <w:rFonts w:ascii="Times New Roman" w:hAnsi="Times New Roman" w:cs="Times New Roman"/>
          <w:b/>
        </w:rPr>
        <w:t>10 </w:t>
      </w:r>
      <w:r w:rsidR="007D580F">
        <w:rPr>
          <w:rFonts w:ascii="Times New Roman" w:hAnsi="Times New Roman" w:cs="Times New Roman"/>
          <w:b/>
        </w:rPr>
        <w:t>27</w:t>
      </w:r>
      <w:r w:rsidR="00B0250D" w:rsidRPr="00B0250D">
        <w:rPr>
          <w:rFonts w:ascii="Times New Roman" w:hAnsi="Times New Roman" w:cs="Times New Roman"/>
          <w:b/>
        </w:rPr>
        <w:t>3 360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1EED9C45" w14:textId="77777777"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14:paraId="1C90D604" w14:textId="77777777" w:rsidR="00800F4D" w:rsidRPr="00C7148B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DE23CF" w:rsidRPr="00DE23CF">
        <w:rPr>
          <w:rFonts w:ascii="Times New Roman" w:hAnsi="Times New Roman" w:cs="Times New Roman"/>
          <w:b/>
        </w:rPr>
        <w:t>2 009 600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 xml:space="preserve">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Городоцької ОТГ)</w:t>
      </w:r>
    </w:p>
    <w:p w14:paraId="7B6F0DD9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B0250D">
        <w:rPr>
          <w:rFonts w:ascii="Times New Roman" w:hAnsi="Times New Roman" w:cs="Times New Roman"/>
          <w:b/>
        </w:rPr>
        <w:t>2 </w:t>
      </w:r>
      <w:r w:rsidR="007D580F">
        <w:rPr>
          <w:rFonts w:ascii="Times New Roman" w:hAnsi="Times New Roman" w:cs="Times New Roman"/>
          <w:b/>
        </w:rPr>
        <w:t>527</w:t>
      </w:r>
      <w:r w:rsidR="00B0250D">
        <w:rPr>
          <w:rFonts w:ascii="Times New Roman" w:hAnsi="Times New Roman" w:cs="Times New Roman"/>
          <w:b/>
        </w:rPr>
        <w:t xml:space="preserve"> 960</w:t>
      </w:r>
      <w:r w:rsidRPr="00EE25BF">
        <w:rPr>
          <w:rFonts w:ascii="Times New Roman" w:hAnsi="Times New Roman" w:cs="Times New Roman"/>
          <w:b/>
        </w:rPr>
        <w:t>,00 грн.</w:t>
      </w:r>
    </w:p>
    <w:p w14:paraId="6E733916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5561F98D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00000,00грн. (соціальне забезпечення)</w:t>
      </w:r>
    </w:p>
    <w:p w14:paraId="2AAF7A1B" w14:textId="77777777"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68</w:t>
      </w:r>
      <w:r w:rsidR="000B7954">
        <w:rPr>
          <w:rFonts w:ascii="Times New Roman" w:hAnsi="Times New Roman" w:cs="Times New Roman"/>
        </w:rPr>
        <w:t>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14:paraId="28EC1628" w14:textId="77777777"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DE23CF" w:rsidRPr="00DE23CF">
        <w:rPr>
          <w:rFonts w:ascii="Times New Roman" w:hAnsi="Times New Roman" w:cs="Times New Roman"/>
          <w:b/>
        </w:rPr>
        <w:t>88</w:t>
      </w:r>
      <w:r w:rsidR="000B7954" w:rsidRPr="000B7954">
        <w:rPr>
          <w:rFonts w:ascii="Times New Roman" w:hAnsi="Times New Roman" w:cs="Times New Roman"/>
          <w:b/>
        </w:rPr>
        <w:t>6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14:paraId="041AC6CA" w14:textId="77777777"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14:paraId="1248E716" w14:textId="77777777"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87</w:t>
      </w:r>
      <w:r w:rsidR="00EE25BF">
        <w:rPr>
          <w:rFonts w:ascii="Times New Roman" w:hAnsi="Times New Roman" w:cs="Times New Roman"/>
        </w:rPr>
        <w:t>1000,0грн (на оплату за інсуліни для населення даної громади)</w:t>
      </w:r>
    </w:p>
    <w:p w14:paraId="11D5F735" w14:textId="77777777"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</w:t>
      </w:r>
      <w:r w:rsidR="00183811">
        <w:rPr>
          <w:rFonts w:ascii="Times New Roman" w:hAnsi="Times New Roman" w:cs="Times New Roman"/>
        </w:rPr>
        <w:t>238742</w:t>
      </w:r>
      <w:r>
        <w:rPr>
          <w:rFonts w:ascii="Times New Roman" w:hAnsi="Times New Roman" w:cs="Times New Roman"/>
        </w:rPr>
        <w:t>,00грн.</w:t>
      </w:r>
    </w:p>
    <w:p w14:paraId="58797947" w14:textId="77777777"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183811">
        <w:rPr>
          <w:rFonts w:ascii="Times New Roman" w:hAnsi="Times New Roman" w:cs="Times New Roman"/>
          <w:b/>
        </w:rPr>
        <w:t>109</w:t>
      </w:r>
      <w:r w:rsidR="000B7954">
        <w:rPr>
          <w:rFonts w:ascii="Times New Roman" w:hAnsi="Times New Roman" w:cs="Times New Roman"/>
          <w:b/>
        </w:rPr>
        <w:t xml:space="preserve"> </w:t>
      </w:r>
      <w:r w:rsidR="00183811">
        <w:rPr>
          <w:rFonts w:ascii="Times New Roman" w:hAnsi="Times New Roman" w:cs="Times New Roman"/>
          <w:b/>
        </w:rPr>
        <w:t>742</w:t>
      </w:r>
      <w:r w:rsidRPr="00BB3463">
        <w:rPr>
          <w:rFonts w:ascii="Times New Roman" w:hAnsi="Times New Roman" w:cs="Times New Roman"/>
          <w:b/>
        </w:rPr>
        <w:t>,00грн.</w:t>
      </w:r>
    </w:p>
    <w:p w14:paraId="472E8E81" w14:textId="77777777"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14:paraId="601DD26A" w14:textId="77777777" w:rsidR="00C7148B" w:rsidRDefault="00C7148B" w:rsidP="00C7148B">
      <w:pPr>
        <w:rPr>
          <w:rFonts w:ascii="Times New Roman" w:hAnsi="Times New Roman" w:cs="Times New Roman"/>
        </w:rPr>
      </w:pPr>
    </w:p>
    <w:p w14:paraId="731E0765" w14:textId="3AAE2A57" w:rsidR="00984CB8" w:rsidRPr="00B04EF0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  <w:sz w:val="28"/>
          <w:szCs w:val="28"/>
        </w:rPr>
      </w:pPr>
      <w:r w:rsidRPr="00B04EF0">
        <w:rPr>
          <w:rFonts w:ascii="Century" w:hAnsi="Century" w:cs="Times New Roman"/>
          <w:b/>
          <w:bCs/>
          <w:sz w:val="28"/>
          <w:szCs w:val="28"/>
        </w:rPr>
        <w:t xml:space="preserve">         Секретар  ради                                               Микола ЛУПІЙ</w:t>
      </w:r>
    </w:p>
    <w:sectPr w:rsidR="00984CB8" w:rsidRPr="00B04EF0" w:rsidSect="001A223E"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E345C" w14:textId="77777777" w:rsidR="009C79D6" w:rsidRDefault="009C79D6" w:rsidP="00A31241">
      <w:r>
        <w:separator/>
      </w:r>
    </w:p>
  </w:endnote>
  <w:endnote w:type="continuationSeparator" w:id="0">
    <w:p w14:paraId="68078EF4" w14:textId="77777777" w:rsidR="009C79D6" w:rsidRDefault="009C79D6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55AE" w14:textId="77777777" w:rsidR="009C79D6" w:rsidRDefault="009C79D6" w:rsidP="00A31241">
      <w:r>
        <w:separator/>
      </w:r>
    </w:p>
  </w:footnote>
  <w:footnote w:type="continuationSeparator" w:id="0">
    <w:p w14:paraId="0E49E81B" w14:textId="77777777" w:rsidR="009C79D6" w:rsidRDefault="009C79D6" w:rsidP="00A31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1693A"/>
    <w:rsid w:val="000525AA"/>
    <w:rsid w:val="0008300B"/>
    <w:rsid w:val="000A176A"/>
    <w:rsid w:val="000B7954"/>
    <w:rsid w:val="000D3763"/>
    <w:rsid w:val="00116123"/>
    <w:rsid w:val="001372DA"/>
    <w:rsid w:val="0014457B"/>
    <w:rsid w:val="0016149F"/>
    <w:rsid w:val="001654E6"/>
    <w:rsid w:val="00171907"/>
    <w:rsid w:val="00183811"/>
    <w:rsid w:val="00187442"/>
    <w:rsid w:val="0019407B"/>
    <w:rsid w:val="00195D35"/>
    <w:rsid w:val="001977AD"/>
    <w:rsid w:val="001A223E"/>
    <w:rsid w:val="001A2B3E"/>
    <w:rsid w:val="001C4882"/>
    <w:rsid w:val="00203772"/>
    <w:rsid w:val="00215EEE"/>
    <w:rsid w:val="002524BB"/>
    <w:rsid w:val="00273F9B"/>
    <w:rsid w:val="00280B4A"/>
    <w:rsid w:val="00283FDA"/>
    <w:rsid w:val="002905A8"/>
    <w:rsid w:val="002C5898"/>
    <w:rsid w:val="002E1D6B"/>
    <w:rsid w:val="002E619E"/>
    <w:rsid w:val="003135F7"/>
    <w:rsid w:val="00356054"/>
    <w:rsid w:val="00357950"/>
    <w:rsid w:val="003748CC"/>
    <w:rsid w:val="00375968"/>
    <w:rsid w:val="00376E30"/>
    <w:rsid w:val="003A38D7"/>
    <w:rsid w:val="003B42F4"/>
    <w:rsid w:val="003B4412"/>
    <w:rsid w:val="003F2195"/>
    <w:rsid w:val="003F38F5"/>
    <w:rsid w:val="00403CCF"/>
    <w:rsid w:val="00405772"/>
    <w:rsid w:val="00407E24"/>
    <w:rsid w:val="00425DF3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E69D0"/>
    <w:rsid w:val="006F5131"/>
    <w:rsid w:val="0070170B"/>
    <w:rsid w:val="00721E9C"/>
    <w:rsid w:val="00733A62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52610"/>
    <w:rsid w:val="00961571"/>
    <w:rsid w:val="00973145"/>
    <w:rsid w:val="00984CB8"/>
    <w:rsid w:val="00990F4E"/>
    <w:rsid w:val="009959E2"/>
    <w:rsid w:val="009B0BA0"/>
    <w:rsid w:val="009B1A19"/>
    <w:rsid w:val="009C79D6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669C"/>
    <w:rsid w:val="00A70A38"/>
    <w:rsid w:val="00AA05A2"/>
    <w:rsid w:val="00AD20DB"/>
    <w:rsid w:val="00AD568C"/>
    <w:rsid w:val="00AD6975"/>
    <w:rsid w:val="00B0250D"/>
    <w:rsid w:val="00B04EF0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79AE"/>
    <w:rsid w:val="00D24630"/>
    <w:rsid w:val="00D365DE"/>
    <w:rsid w:val="00D57627"/>
    <w:rsid w:val="00D952EA"/>
    <w:rsid w:val="00DE23CF"/>
    <w:rsid w:val="00E0727D"/>
    <w:rsid w:val="00E2126A"/>
    <w:rsid w:val="00E75814"/>
    <w:rsid w:val="00EE25BF"/>
    <w:rsid w:val="00EF4B25"/>
    <w:rsid w:val="00F34766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5079"/>
  <w15:docId w15:val="{3F915B06-C71C-4A30-833F-167F00C6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F9800-A586-4002-8253-E2D55ACF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2668</Words>
  <Characters>1521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2021-10-12T08:50:00Z</cp:lastPrinted>
  <dcterms:created xsi:type="dcterms:W3CDTF">2021-10-12T08:50:00Z</dcterms:created>
  <dcterms:modified xsi:type="dcterms:W3CDTF">2021-10-12T08:50:00Z</dcterms:modified>
</cp:coreProperties>
</file>